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793DAA03">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p>
    <w:p w:rsidR="00B31007" w:rsidP="00B71C21" w:rsidRDefault="00B71C21" w14:paraId="3ED8DB57" w14:textId="50F775F1">
      <w:pPr>
        <w:pStyle w:val="Heading2"/>
      </w:pPr>
      <w:r>
        <w:t>Course Information</w:t>
      </w:r>
    </w:p>
    <w:p w:rsidR="00B451F1" w:rsidP="00B451F1" w:rsidRDefault="00B451F1" w14:paraId="6DDD6F1E"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B451F1" w:rsidRDefault="00B71C21" w14:paraId="4F91A21F" w14:textId="44F359FC">
      <w:pPr>
        <w:pStyle w:val="Heading3"/>
      </w:pPr>
      <w:r>
        <w:t xml:space="preserve">Course Name: </w:t>
      </w:r>
    </w:p>
    <w:p w:rsidR="273B78F8" w:rsidRDefault="273B78F8" w14:paraId="6686568B" w14:textId="2555D2C4">
      <w:r>
        <w:t>Geometry: Concepts &amp; Connections</w:t>
      </w:r>
    </w:p>
    <w:p w:rsidR="00B71C21" w:rsidP="0094117E" w:rsidRDefault="0094117E" w14:paraId="3341E9C0" w14:textId="20733FC1">
      <w:pPr>
        <w:pStyle w:val="Heading3"/>
      </w:pPr>
      <w:r>
        <w:br w:type="column"/>
      </w:r>
      <w:r w:rsidR="00B71C21">
        <w:t xml:space="preserve">Unit Title: </w:t>
      </w:r>
    </w:p>
    <w:p w:rsidR="0094117E" w:rsidP="0094117E" w:rsidRDefault="10BC07FE" w14:paraId="47BBB288" w14:textId="467FF016">
      <w:r>
        <w:t>Polynomial Expressions</w:t>
      </w:r>
    </w:p>
    <w:p w:rsidR="00B71C21" w:rsidP="0094117E" w:rsidRDefault="0094117E" w14:paraId="293C5E6B" w14:textId="06BCDC2F">
      <w:pPr>
        <w:pStyle w:val="Heading3"/>
      </w:pPr>
      <w:r>
        <w:br w:type="column"/>
      </w:r>
      <w:r w:rsidR="00B71C21">
        <w:t>MYP Year:</w:t>
      </w:r>
    </w:p>
    <w:p w:rsidR="0094117E" w:rsidP="0094117E" w:rsidRDefault="1E6A67BB" w14:paraId="62D2054B" w14:textId="4E36C90E">
      <w:r>
        <w:t>5</w:t>
      </w:r>
    </w:p>
    <w:p w:rsidR="00B451F1" w:rsidP="0094117E" w:rsidRDefault="0094117E" w14:paraId="1F4D3885" w14:textId="2E22047C">
      <w:pPr>
        <w:pStyle w:val="Heading3"/>
      </w:pPr>
      <w:r>
        <w:br w:type="column"/>
      </w:r>
      <w:r w:rsidR="00B71C21">
        <w:t>Unit Duration</w:t>
      </w:r>
      <w:r w:rsidR="00B451F1">
        <w:t>:</w:t>
      </w:r>
    </w:p>
    <w:p w:rsidR="00B71C21" w:rsidP="00B451F1" w:rsidRDefault="7BFA644E" w14:paraId="0B2CCE1E" w14:textId="3ACB25C6">
      <w:r>
        <w:t>11 hours</w:t>
      </w:r>
    </w:p>
    <w:p w:rsidR="00B451F1" w:rsidP="00296845" w:rsidRDefault="00B451F1" w14:paraId="62FCC06A" w14:textId="77777777">
      <w:pPr>
        <w:pStyle w:val="Heading2"/>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2ED210C9" w14:textId="4B183EE7">
      <w:pPr>
        <w:pStyle w:val="Heading2"/>
      </w:pPr>
      <w:r>
        <w:t>Instructional Information</w:t>
      </w:r>
    </w:p>
    <w:p w:rsidRPr="001D2F63" w:rsidR="001D2F63" w:rsidP="00465BBE" w:rsidRDefault="00296845" w14:paraId="56C02AD4" w14:textId="66AD9218">
      <w:pPr>
        <w:pStyle w:val="Heading3"/>
      </w:pPr>
      <w:r>
        <w:t>Standards</w:t>
      </w:r>
    </w:p>
    <w:p w:rsidR="2ACA332C" w:rsidP="3739725A" w:rsidRDefault="2ACA332C" w14:paraId="06D6DE19" w14:textId="5D58B395">
      <w:r>
        <w:t>G.PAR.2: Interpret the structure of and perform operations with polynomials within a geometric framework.</w:t>
      </w:r>
    </w:p>
    <w:p w:rsidR="2ACA332C" w:rsidP="3739725A" w:rsidRDefault="2ACA332C" w14:paraId="237E4456" w14:textId="0862A6AF">
      <w:r>
        <w:t>G.PAR.2.1 Interpret polynomial expressions of varying degrees that represent a quantity in terms of its given geometric framework.</w:t>
      </w:r>
    </w:p>
    <w:p w:rsidR="2ACA332C" w:rsidP="3739725A" w:rsidRDefault="2ACA332C" w14:paraId="767AA43D" w14:textId="5F41DD85">
      <w:r>
        <w:t>G.PAR.2.2 Perform operations with polynomials and prove that polynomials form a system analogous to the integers in that they are closed under these operations.</w:t>
      </w:r>
    </w:p>
    <w:p w:rsidR="2ACA332C" w:rsidP="3739725A" w:rsidRDefault="2ACA332C" w14:paraId="1CF8CB91" w14:textId="635C94C1">
      <w:r>
        <w:t>G.PAR.2.3 Using algebraic reasoning, add, subtract, and multiply single variable polynomials.</w:t>
      </w:r>
    </w:p>
    <w:p w:rsidR="2ACA332C" w:rsidP="3739725A" w:rsidRDefault="2ACA332C" w14:paraId="3BF7BBBD" w14:textId="5C9CC5DC">
      <w:r>
        <w:t>G.MM.1: Apply mathematics to real-life situations; model real-life phenomena using mathematics.</w:t>
      </w:r>
    </w:p>
    <w:p w:rsidR="2ACA332C" w:rsidP="3739725A" w:rsidRDefault="2ACA332C" w14:paraId="3DC9EAFD" w14:textId="49B9E8C8">
      <w:r>
        <w:t>G.MM.1.1 Explain mathematically applicable problems using a mathematical model.</w:t>
      </w:r>
    </w:p>
    <w:p w:rsidR="2ACA332C" w:rsidP="3739725A" w:rsidRDefault="2ACA332C" w14:paraId="6FA5A23F" w14:textId="77BCA33E">
      <w:r>
        <w:t>G.MM.1.2 Create mathematical models to explain phenomena that exist in the natural sciences, social sciences, liberal arts, fine and performing arts, and/or humanities contexts.</w:t>
      </w:r>
    </w:p>
    <w:p w:rsidR="2ACA332C" w:rsidP="3739725A" w:rsidRDefault="2ACA332C" w14:paraId="1AB945D0" w14:textId="5B2FF22A">
      <w:r>
        <w:t>G.MM.1.3 Using abstract and quantitative reasoning, make decisions about information and data from a mathematically applicable situation.</w:t>
      </w:r>
    </w:p>
    <w:p w:rsidR="2ACA332C" w:rsidP="3739725A" w:rsidRDefault="2ACA332C" w14:paraId="5E1E1CE0" w14:textId="262B2F40">
      <w:r>
        <w:t>G.MM.1.4 Use various mathematical representations and structures with this information to represent and solve real-life problems.</w:t>
      </w:r>
    </w:p>
    <w:p w:rsidR="00296845" w:rsidP="00296845" w:rsidRDefault="00296845" w14:paraId="7CC7C428" w14:textId="77777777">
      <w:pPr>
        <w:pStyle w:val="Heading3"/>
        <w:rPr>
          <w:lang w:val="en"/>
        </w:rPr>
      </w:pPr>
      <w:r w:rsidRPr="3739725A">
        <w:rPr>
          <w:lang w:val="en"/>
        </w:rPr>
        <w:t>Concepts/Skills to be Mastered by Students</w:t>
      </w:r>
    </w:p>
    <w:p w:rsidR="24440247" w:rsidP="3739725A" w:rsidRDefault="24440247" w14:paraId="4573B855" w14:textId="5C970E86">
      <w:pPr>
        <w:rPr>
          <w:lang w:val="en"/>
        </w:rPr>
      </w:pPr>
      <w:r w:rsidRPr="3739725A">
        <w:rPr>
          <w:lang w:val="en"/>
        </w:rPr>
        <w:t>Sum versus difference</w:t>
      </w:r>
    </w:p>
    <w:p w:rsidR="24440247" w:rsidP="3739725A" w:rsidRDefault="24440247" w14:paraId="68032DB7" w14:textId="537E71DC">
      <w:r w:rsidRPr="3739725A">
        <w:rPr>
          <w:lang w:val="en"/>
        </w:rPr>
        <w:t>Like terms</w:t>
      </w:r>
    </w:p>
    <w:p w:rsidR="24440247" w:rsidP="3739725A" w:rsidRDefault="24440247" w14:paraId="588D26A7" w14:textId="71CCC319">
      <w:r w:rsidRPr="3739725A">
        <w:rPr>
          <w:lang w:val="en"/>
        </w:rPr>
        <w:t>Perimeter and area</w:t>
      </w:r>
    </w:p>
    <w:p w:rsidR="24440247" w:rsidP="3739725A" w:rsidRDefault="24440247" w14:paraId="57E6E4D8" w14:textId="58751C09">
      <w:r w:rsidRPr="3739725A">
        <w:rPr>
          <w:lang w:val="en"/>
        </w:rPr>
        <w:t>Expressions</w:t>
      </w:r>
    </w:p>
    <w:p w:rsidR="24440247" w:rsidP="3739725A" w:rsidRDefault="24440247" w14:paraId="730C3586" w14:textId="15B18765">
      <w:r w:rsidRPr="3739725A">
        <w:rPr>
          <w:lang w:val="en"/>
        </w:rPr>
        <w:t>Identification of polynomials</w:t>
      </w:r>
    </w:p>
    <w:p w:rsidR="629CA58C" w:rsidP="51591F67" w:rsidRDefault="629CA58C" w14:paraId="67D3E19C" w14:textId="12DFEFEC">
      <w:pPr>
        <w:pStyle w:val="Heading4"/>
        <w:rPr>
          <w:lang w:val="en"/>
        </w:rPr>
      </w:pPr>
      <w:r w:rsidRPr="3739725A">
        <w:rPr>
          <w:lang w:val="en"/>
        </w:rPr>
        <w:t>Vocabulary</w:t>
      </w:r>
    </w:p>
    <w:p w:rsidR="46705807" w:rsidP="3739725A" w:rsidRDefault="46705807" w14:paraId="21A03F21" w14:textId="21852302">
      <w:pPr>
        <w:rPr>
          <w:lang w:val="en"/>
        </w:rPr>
      </w:pPr>
      <w:r w:rsidRPr="3739725A">
        <w:rPr>
          <w:lang w:val="en"/>
        </w:rPr>
        <w:t>Binomial Expression</w:t>
      </w:r>
    </w:p>
    <w:p w:rsidR="46705807" w:rsidP="3739725A" w:rsidRDefault="46705807" w14:paraId="1B86D660" w14:textId="32141C93">
      <w:r w:rsidRPr="3739725A">
        <w:rPr>
          <w:lang w:val="en"/>
        </w:rPr>
        <w:t>Constant Term</w:t>
      </w:r>
    </w:p>
    <w:p w:rsidR="46705807" w:rsidP="3739725A" w:rsidRDefault="46705807" w14:paraId="7F78DB21" w14:textId="05258CAC">
      <w:r w:rsidRPr="3739725A">
        <w:rPr>
          <w:lang w:val="en"/>
        </w:rPr>
        <w:t>Coefficient</w:t>
      </w:r>
    </w:p>
    <w:p w:rsidR="46705807" w:rsidP="3739725A" w:rsidRDefault="46705807" w14:paraId="7C38C1B5" w14:textId="4788F6D1">
      <w:r w:rsidRPr="3739725A">
        <w:rPr>
          <w:lang w:val="en"/>
        </w:rPr>
        <w:t>Difference</w:t>
      </w:r>
    </w:p>
    <w:p w:rsidR="46705807" w:rsidP="3739725A" w:rsidRDefault="46705807" w14:paraId="0CD68839" w14:textId="56DC4518">
      <w:r w:rsidRPr="3739725A">
        <w:rPr>
          <w:lang w:val="en"/>
        </w:rPr>
        <w:t>Expression</w:t>
      </w:r>
    </w:p>
    <w:p w:rsidR="46705807" w:rsidP="3739725A" w:rsidRDefault="46705807" w14:paraId="4516C9B9" w14:textId="5080AB4A">
      <w:r w:rsidRPr="3739725A">
        <w:rPr>
          <w:lang w:val="en"/>
        </w:rPr>
        <w:t>Factor</w:t>
      </w:r>
    </w:p>
    <w:p w:rsidR="46705807" w:rsidP="3739725A" w:rsidRDefault="46705807" w14:paraId="6C3E21A7" w14:textId="4F08D1E3">
      <w:r w:rsidRPr="3739725A">
        <w:rPr>
          <w:lang w:val="en"/>
        </w:rPr>
        <w:t>Greater Than</w:t>
      </w:r>
    </w:p>
    <w:p w:rsidR="46705807" w:rsidP="3739725A" w:rsidRDefault="46705807" w14:paraId="0CC4013B" w14:textId="142F6CAD">
      <w:r w:rsidRPr="3739725A">
        <w:rPr>
          <w:lang w:val="en"/>
        </w:rPr>
        <w:t>Integer</w:t>
      </w:r>
    </w:p>
    <w:p w:rsidR="46705807" w:rsidP="3739725A" w:rsidRDefault="46705807" w14:paraId="0573C00F" w14:textId="12D8A086">
      <w:r w:rsidRPr="3739725A">
        <w:rPr>
          <w:lang w:val="en"/>
        </w:rPr>
        <w:t>Less Than</w:t>
      </w:r>
    </w:p>
    <w:p w:rsidR="46705807" w:rsidP="3739725A" w:rsidRDefault="46705807" w14:paraId="2BB94433" w14:textId="61A77FCD">
      <w:r w:rsidRPr="3739725A">
        <w:rPr>
          <w:lang w:val="en"/>
        </w:rPr>
        <w:t>Monomial Expression</w:t>
      </w:r>
    </w:p>
    <w:p w:rsidR="46705807" w:rsidP="3739725A" w:rsidRDefault="46705807" w14:paraId="0CB4B4B4" w14:textId="70EED247">
      <w:r w:rsidRPr="3739725A">
        <w:rPr>
          <w:lang w:val="en"/>
        </w:rPr>
        <w:t>Perimeter</w:t>
      </w:r>
    </w:p>
    <w:p w:rsidR="46705807" w:rsidP="3739725A" w:rsidRDefault="46705807" w14:paraId="4BEF57E3" w14:textId="6CAEAE55">
      <w:r w:rsidRPr="3739725A">
        <w:rPr>
          <w:lang w:val="en"/>
        </w:rPr>
        <w:t>Polynomial</w:t>
      </w:r>
    </w:p>
    <w:p w:rsidR="46705807" w:rsidP="3739725A" w:rsidRDefault="46705807" w14:paraId="2F1F4EEB" w14:textId="2FFB1631">
      <w:r w:rsidRPr="3739725A">
        <w:rPr>
          <w:lang w:val="en"/>
        </w:rPr>
        <w:t>Quotient</w:t>
      </w:r>
    </w:p>
    <w:p w:rsidR="46705807" w:rsidP="3739725A" w:rsidRDefault="46705807" w14:paraId="7742201B" w14:textId="4C86215B">
      <w:r w:rsidRPr="3739725A">
        <w:rPr>
          <w:lang w:val="en"/>
        </w:rPr>
        <w:t>Ratio</w:t>
      </w:r>
    </w:p>
    <w:p w:rsidR="46705807" w:rsidP="3739725A" w:rsidRDefault="46705807" w14:paraId="5A6DFA89" w14:textId="5EF93058">
      <w:r w:rsidRPr="3739725A">
        <w:rPr>
          <w:lang w:val="en"/>
        </w:rPr>
        <w:t>Standard Form of a Polynomial</w:t>
      </w:r>
    </w:p>
    <w:p w:rsidR="46705807" w:rsidP="3739725A" w:rsidRDefault="46705807" w14:paraId="3CA6A95E" w14:textId="1790EB6C">
      <w:r w:rsidRPr="3739725A">
        <w:rPr>
          <w:lang w:val="en"/>
        </w:rPr>
        <w:t>Sum</w:t>
      </w:r>
    </w:p>
    <w:p w:rsidR="46705807" w:rsidP="3739725A" w:rsidRDefault="46705807" w14:paraId="02EE53F4" w14:textId="71E97BB6">
      <w:r w:rsidRPr="3739725A">
        <w:rPr>
          <w:lang w:val="en"/>
        </w:rPr>
        <w:t>Term</w:t>
      </w:r>
    </w:p>
    <w:p w:rsidR="46705807" w:rsidP="3739725A" w:rsidRDefault="46705807" w14:paraId="25E2821D" w14:textId="66D861A8">
      <w:r w:rsidRPr="3739725A">
        <w:rPr>
          <w:lang w:val="en"/>
        </w:rPr>
        <w:t>(number #) times (Example: two times, three times, …</w:t>
      </w:r>
    </w:p>
    <w:p w:rsidR="46705807" w:rsidP="3739725A" w:rsidRDefault="46705807" w14:paraId="5C855E0B" w14:textId="363A77D7">
      <w:r w:rsidRPr="3739725A">
        <w:rPr>
          <w:lang w:val="en"/>
        </w:rPr>
        <w:t>Trinomial Expression</w:t>
      </w:r>
    </w:p>
    <w:p w:rsidR="46705807" w:rsidP="3739725A" w:rsidRDefault="46705807" w14:paraId="4EFE8544" w14:textId="3D17AB68">
      <w:r w:rsidRPr="3739725A">
        <w:rPr>
          <w:lang w:val="en"/>
        </w:rPr>
        <w:t>Twice</w:t>
      </w:r>
    </w:p>
    <w:p w:rsidR="46705807" w:rsidP="3739725A" w:rsidRDefault="46705807" w14:paraId="0962137A" w14:textId="07D0D770">
      <w:r w:rsidRPr="3739725A">
        <w:rPr>
          <w:lang w:val="en"/>
        </w:rPr>
        <w:t>Variable</w:t>
      </w:r>
    </w:p>
    <w:p w:rsidR="46705807" w:rsidP="3739725A" w:rsidRDefault="46705807" w14:paraId="06443B79" w14:textId="45396DCE">
      <w:r w:rsidRPr="3739725A">
        <w:rPr>
          <w:lang w:val="en"/>
        </w:rPr>
        <w:t>Area</w:t>
      </w:r>
    </w:p>
    <w:p w:rsidR="46705807" w:rsidP="3739725A" w:rsidRDefault="46705807" w14:paraId="190992C7" w14:textId="67AC8F3E">
      <w:r w:rsidRPr="3739725A">
        <w:rPr>
          <w:lang w:val="en"/>
        </w:rPr>
        <w:t>Distribute</w:t>
      </w:r>
    </w:p>
    <w:p w:rsidR="46705807" w:rsidP="3739725A" w:rsidRDefault="46705807" w14:paraId="5C221370" w14:textId="63EEFF19">
      <w:r w:rsidRPr="3739725A">
        <w:rPr>
          <w:lang w:val="en"/>
        </w:rPr>
        <w:t>Degree</w:t>
      </w:r>
    </w:p>
    <w:p w:rsidR="46705807" w:rsidP="3739725A" w:rsidRDefault="46705807" w14:paraId="09D438C7" w14:textId="3BBEDDD8">
      <w:r w:rsidRPr="3739725A">
        <w:rPr>
          <w:lang w:val="en"/>
        </w:rPr>
        <w:t>Like Terms</w:t>
      </w:r>
    </w:p>
    <w:p w:rsidR="46705807" w:rsidP="3739725A" w:rsidRDefault="46705807" w14:paraId="02E646DF" w14:textId="11794312">
      <w:r w:rsidRPr="3739725A">
        <w:rPr>
          <w:lang w:val="en"/>
        </w:rPr>
        <w:t>Parallelogram</w:t>
      </w:r>
    </w:p>
    <w:p w:rsidR="46705807" w:rsidP="3739725A" w:rsidRDefault="46705807" w14:paraId="2B7ED192" w14:textId="35FC9732">
      <w:r w:rsidRPr="3739725A">
        <w:rPr>
          <w:lang w:val="en"/>
        </w:rPr>
        <w:t>Polygon</w:t>
      </w:r>
    </w:p>
    <w:p w:rsidR="46705807" w:rsidP="3739725A" w:rsidRDefault="46705807" w14:paraId="0EDF6F0C" w14:textId="01E6C01A">
      <w:r w:rsidRPr="3739725A">
        <w:rPr>
          <w:lang w:val="en"/>
        </w:rPr>
        <w:t>Product</w:t>
      </w:r>
    </w:p>
    <w:p w:rsidR="46705807" w:rsidP="3739725A" w:rsidRDefault="46705807" w14:paraId="42C68C27" w14:textId="2A488D2E">
      <w:r w:rsidRPr="3739725A">
        <w:rPr>
          <w:lang w:val="en"/>
        </w:rPr>
        <w:t>Quadrilateral</w:t>
      </w:r>
    </w:p>
    <w:p w:rsidR="46705807" w:rsidP="3739725A" w:rsidRDefault="46705807" w14:paraId="4E4D7437" w14:textId="1EF90241">
      <w:pPr>
        <w:pStyle w:val="Heading3"/>
      </w:pPr>
      <w:r>
        <w:t>Notation</w:t>
      </w:r>
    </w:p>
    <w:p w:rsidR="46705807" w:rsidP="3739725A" w:rsidRDefault="46705807" w14:paraId="5ED669F4" w14:textId="3B08A629">
      <w:r>
        <w:t xml:space="preserve">Sum versus </w:t>
      </w:r>
      <w:r w:rsidR="66B0BC03">
        <w:t>product (</w:t>
      </w:r>
      <w:r>
        <w:t>x+</w:t>
      </w:r>
      <w:r w:rsidR="03745478">
        <w:t>3) +</w:t>
      </w:r>
      <w:r w:rsidR="3987A0F7">
        <w:t xml:space="preserve"> </w:t>
      </w:r>
      <w:r w:rsidR="03745478">
        <w:t>(</w:t>
      </w:r>
      <w:r>
        <w:t>x+3) versus (x+</w:t>
      </w:r>
      <w:r w:rsidR="5B1BE81F">
        <w:t>3) (</w:t>
      </w:r>
      <w:r>
        <w:t>x+3)</w:t>
      </w:r>
    </w:p>
    <w:p w:rsidR="00B451F1" w:rsidP="00141BFB" w:rsidRDefault="00141BFB" w14:paraId="20C6707D" w14:textId="37ED71DD">
      <w:pPr>
        <w:pStyle w:val="Heading3"/>
      </w:pPr>
      <w:r>
        <w:t>Key Concepts</w:t>
      </w:r>
    </w:p>
    <w:p w:rsidR="5876C3B7" w:rsidP="3739725A" w:rsidRDefault="5876C3B7" w14:paraId="51F4218E" w14:textId="11B7AD64">
      <w:r>
        <w:t>Logic</w:t>
      </w:r>
    </w:p>
    <w:p w:rsidR="00141BFB" w:rsidP="00141BFB" w:rsidRDefault="00141BFB" w14:paraId="112CE792" w14:textId="2AF5E7FF">
      <w:pPr>
        <w:pStyle w:val="Heading3"/>
      </w:pPr>
      <w:r>
        <w:t>Related Concepts</w:t>
      </w:r>
    </w:p>
    <w:p w:rsidR="75A7D199" w:rsidP="3739725A" w:rsidRDefault="75A7D199" w14:paraId="476CFC73" w14:textId="05DA85EC">
      <w:r>
        <w:t>Simplification, equivalence, models</w:t>
      </w:r>
    </w:p>
    <w:p w:rsidR="00141BFB" w:rsidP="51591F67" w:rsidRDefault="00141BFB" w14:paraId="304A6D43" w14:textId="65EB75A4">
      <w:pPr>
        <w:pStyle w:val="Heading3"/>
      </w:pPr>
      <w:r>
        <w:t>Global Context</w:t>
      </w:r>
    </w:p>
    <w:p w:rsidR="5716C884" w:rsidP="3739725A" w:rsidRDefault="5716C884" w14:paraId="4A6D88AA" w14:textId="18DBF621">
      <w:r>
        <w:t>Globalization &amp; Sustainability: Urban planning, strategy &amp; infrastructure</w:t>
      </w:r>
    </w:p>
    <w:p w:rsidR="09F11475" w:rsidP="70E4B70C" w:rsidRDefault="09F11475" w14:paraId="79A27364" w14:textId="43E6F6AE">
      <w:pPr>
        <w:pStyle w:val="Heading3"/>
      </w:pPr>
      <w:r>
        <w:t>Statement of Inquiry</w:t>
      </w:r>
    </w:p>
    <w:p w:rsidR="5FAA3FF1" w:rsidP="3739725A" w:rsidRDefault="5FAA3FF1" w14:paraId="2EC73346" w14:textId="1A43AAA6">
      <w:r>
        <w:t>Logic can help us understand modeling and equivalence when determining a strategy for urban planning and infrastructure.</w:t>
      </w:r>
    </w:p>
    <w:p w:rsidR="00141BFB" w:rsidP="00141BFB" w:rsidRDefault="00141BFB" w14:paraId="75FE4AF8" w14:textId="7438AF7B">
      <w:pPr>
        <w:pStyle w:val="Heading3"/>
      </w:pPr>
      <w:r>
        <w:t>Inquiry Questions</w:t>
      </w:r>
    </w:p>
    <w:p w:rsidR="00141BFB" w:rsidP="00141BFB" w:rsidRDefault="00141BFB" w14:paraId="7334B43F" w14:textId="615BEE2C">
      <w:pPr>
        <w:pStyle w:val="Heading4"/>
      </w:pPr>
      <w:r>
        <w:t>Factual</w:t>
      </w:r>
    </w:p>
    <w:p w:rsidR="160BD797" w:rsidP="3739725A" w:rsidRDefault="160BD797" w14:paraId="07F6E55F" w14:textId="6A218B2B">
      <w:r>
        <w:t xml:space="preserve">How does the area differ from the perimeter of </w:t>
      </w:r>
      <w:bookmarkStart w:name="_Int_gdPdUL3c" w:id="1"/>
      <w:r>
        <w:t>a quantity</w:t>
      </w:r>
      <w:bookmarkEnd w:id="1"/>
      <w:r>
        <w:t>?</w:t>
      </w:r>
    </w:p>
    <w:p w:rsidR="160BD797" w:rsidP="3739725A" w:rsidRDefault="160BD797" w14:paraId="482396CA" w14:textId="79C7F68C">
      <w:r>
        <w:t>What process can be used to determine the area of a shape?</w:t>
      </w:r>
    </w:p>
    <w:p w:rsidR="160BD797" w:rsidP="3739725A" w:rsidRDefault="160BD797" w14:paraId="3EA25E5B" w14:textId="442D6C15">
      <w:r>
        <w:t>What process do you use to find the simplest form of an algebraic expression?</w:t>
      </w:r>
    </w:p>
    <w:p w:rsidR="00141BFB" w:rsidP="00141BFB" w:rsidRDefault="00141BFB" w14:paraId="3830C0F1" w14:textId="6BE5CEE8">
      <w:pPr>
        <w:pStyle w:val="Heading4"/>
      </w:pPr>
      <w:r>
        <w:t>Conceptual</w:t>
      </w:r>
    </w:p>
    <w:p w:rsidR="276B293D" w:rsidP="3739725A" w:rsidRDefault="276B293D" w14:paraId="01A5474C" w14:textId="5994AED2">
      <w:r>
        <w:t>How can manipulatives be used to justify combining like terms?</w:t>
      </w:r>
    </w:p>
    <w:p w:rsidR="276B293D" w:rsidP="3739725A" w:rsidRDefault="276B293D" w14:paraId="6C348F10" w14:textId="5443F5D3">
      <w:r>
        <w:t>How can polynomials be used to express realistic situations?</w:t>
      </w:r>
    </w:p>
    <w:p w:rsidR="276B293D" w:rsidP="3739725A" w:rsidRDefault="276B293D" w14:paraId="39718600" w14:textId="6F0A4C47">
      <w:r>
        <w:t>How do I interpret parts of an algebraic expression in terms of context?</w:t>
      </w:r>
    </w:p>
    <w:p w:rsidR="00141BFB" w:rsidP="00141BFB" w:rsidRDefault="00141BFB" w14:paraId="205F0F1D" w14:textId="7CAFE1BE">
      <w:pPr>
        <w:pStyle w:val="Heading4"/>
      </w:pPr>
      <w:r>
        <w:t>Debatable</w:t>
      </w:r>
    </w:p>
    <w:p w:rsidR="379F2E3E" w:rsidP="3739725A" w:rsidRDefault="379F2E3E" w14:paraId="74B19C54" w14:textId="235CF214">
      <w:r>
        <w:t>What is the best method for finding the area of a figure where a piece is missing?</w:t>
      </w:r>
    </w:p>
    <w:p w:rsidR="00141BFB" w:rsidP="00141BFB" w:rsidRDefault="00141BFB" w14:paraId="0D29C978" w14:textId="42CEB5F9">
      <w:pPr>
        <w:pStyle w:val="Heading3"/>
      </w:pPr>
      <w:r>
        <w:t>Assessment</w:t>
      </w:r>
      <w:r w:rsidR="00C76099">
        <w:t xml:space="preserve"> Tasks</w:t>
      </w:r>
    </w:p>
    <w:tbl>
      <w:tblPr>
        <w:tblStyle w:val="ListTable3-Accent1"/>
        <w:tblW w:w="497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Assessment Tasks"/>
        <w:tblDescription w:val="The table below shows MYP objectives and their relationship to assessments."/>
      </w:tblPr>
      <w:tblGrid>
        <w:gridCol w:w="3144"/>
        <w:gridCol w:w="5670"/>
        <w:gridCol w:w="5490"/>
      </w:tblGrid>
      <w:tr w:rsidR="000831A0" w:rsidTr="5F8F35A8" w14:paraId="359D8930" w14:textId="7777777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099" w:type="pct"/>
            <w:tcMar/>
          </w:tcPr>
          <w:p w:rsidRPr="00B408B8" w:rsidR="000831A0" w:rsidP="2756E18E" w:rsidRDefault="000831A0" w14:paraId="0B266B59" w14:textId="44B94BFB">
            <w:pPr>
              <w:spacing w:before="40" w:after="40"/>
              <w:jc w:val="center"/>
              <w:rPr>
                <w:sz w:val="22"/>
                <w:szCs w:val="22"/>
              </w:rPr>
            </w:pPr>
            <w:r w:rsidRPr="2756E18E">
              <w:rPr>
                <w:sz w:val="22"/>
                <w:szCs w:val="22"/>
              </w:rPr>
              <w:t>Assessment Type</w:t>
            </w:r>
          </w:p>
        </w:tc>
        <w:tc>
          <w:tcPr>
            <w:cnfStyle w:val="000000000000" w:firstRow="0" w:lastRow="0" w:firstColumn="0" w:lastColumn="0" w:oddVBand="0" w:evenVBand="0" w:oddHBand="0" w:evenHBand="0" w:firstRowFirstColumn="0" w:firstRowLastColumn="0" w:lastRowFirstColumn="0" w:lastRowLastColumn="0"/>
            <w:tcW w:w="1982" w:type="pct"/>
            <w:tcMar/>
          </w:tcPr>
          <w:p w:rsidRPr="00B408B8" w:rsidR="000831A0" w:rsidP="2756E18E" w:rsidRDefault="000831A0" w14:paraId="5BF0EDFA" w14:textId="50208CE5">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Objectives</w:t>
            </w:r>
          </w:p>
        </w:tc>
        <w:tc>
          <w:tcPr>
            <w:cnfStyle w:val="000000000000" w:firstRow="0" w:lastRow="0" w:firstColumn="0" w:lastColumn="0" w:oddVBand="0" w:evenVBand="0" w:oddHBand="0" w:evenHBand="0" w:firstRowFirstColumn="0" w:firstRowLastColumn="0" w:lastRowFirstColumn="0" w:lastRowLastColumn="0"/>
            <w:tcW w:w="1919" w:type="pct"/>
            <w:tcMar/>
          </w:tcPr>
          <w:p w:rsidRPr="00B408B8" w:rsidR="000831A0" w:rsidP="2756E18E" w:rsidRDefault="000831A0" w14:paraId="44E675F3" w14:textId="5C0AABD7">
            <w:pPr>
              <w:spacing w:before="40" w:after="40"/>
              <w:jc w:val="center"/>
              <w:cnfStyle w:val="100000000000" w:firstRow="1" w:lastRow="0" w:firstColumn="0" w:lastColumn="0" w:oddVBand="0" w:evenVBand="0" w:oddHBand="0" w:evenHBand="0" w:firstRowFirstColumn="0" w:firstRowLastColumn="0" w:lastRowFirstColumn="0" w:lastRowLastColumn="0"/>
              <w:rPr>
                <w:sz w:val="18"/>
                <w:szCs w:val="18"/>
              </w:rPr>
            </w:pPr>
            <w:r w:rsidRPr="2756E18E">
              <w:rPr>
                <w:sz w:val="22"/>
                <w:szCs w:val="22"/>
              </w:rPr>
              <w:t>Relationship between MYP summative assessment task(s) and statement of inquiry:</w:t>
            </w:r>
          </w:p>
        </w:tc>
      </w:tr>
      <w:tr w:rsidR="000831A0" w:rsidTr="5F8F35A8" w14:paraId="5FAA9F29" w14:textId="77777777">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Mar/>
          </w:tcPr>
          <w:p w:rsidR="000831A0" w:rsidRDefault="0C60E404" w14:paraId="2B63AC60" w14:textId="4C66CF8E">
            <w:pPr>
              <w:spacing w:before="40" w:after="40"/>
            </w:pPr>
            <w:r>
              <w:t>Common Formative:</w:t>
            </w:r>
          </w:p>
          <w:p w:rsidR="000831A0" w:rsidRDefault="7C690806" w14:paraId="2ECDF9CD" w14:textId="18F756EA">
            <w:pPr>
              <w:spacing w:before="40" w:after="40"/>
            </w:pPr>
            <w:r>
              <w:rPr>
                <w:b w:val="0"/>
                <w:bCs w:val="0"/>
              </w:rPr>
              <w:t>Quiz Polynomials</w:t>
            </w:r>
            <w:r>
              <w:t xml:space="preserve"> Operations</w:t>
            </w:r>
          </w:p>
          <w:p w:rsidR="000831A0" w:rsidP="3739725A" w:rsidRDefault="7C690806" w14:paraId="786FFC16" w14:textId="59398E82">
            <w:pPr>
              <w:spacing w:before="40" w:after="40"/>
            </w:pPr>
            <w:r>
              <w:t xml:space="preserve">Summative Assessment(s): </w:t>
            </w:r>
          </w:p>
          <w:p w:rsidR="000831A0" w:rsidP="3739725A" w:rsidRDefault="7C690806" w14:paraId="16FCC6BC" w14:textId="5869E344">
            <w:pPr>
              <w:spacing w:before="40" w:after="40"/>
              <w:rPr>
                <w:b w:val="0"/>
                <w:bCs w:val="0"/>
              </w:rPr>
            </w:pPr>
            <w:r>
              <w:rPr>
                <w:b w:val="0"/>
                <w:bCs w:val="0"/>
              </w:rPr>
              <w:t>Unit 1 Test</w:t>
            </w:r>
          </w:p>
        </w:tc>
        <w:tc>
          <w:tcPr>
            <w:cnfStyle w:val="000000000000" w:firstRow="0" w:lastRow="0" w:firstColumn="0" w:lastColumn="0" w:oddVBand="0" w:evenVBand="0" w:oddHBand="0" w:evenHBand="0" w:firstRowFirstColumn="0" w:firstRowLastColumn="0" w:lastRowFirstColumn="0" w:lastRowLastColumn="0"/>
            <w:tcW w:w="1982" w:type="pct"/>
            <w:tcMar/>
          </w:tcPr>
          <w:p w:rsidR="000831A0" w:rsidP="5F8F35A8" w:rsidRDefault="3568B21D" w14:paraId="4A43127D" w14:textId="694E5EC8">
            <w:pPr>
              <w:pStyle w:val="Normal"/>
              <w:spacing w:before="40" w:after="40"/>
              <w:ind w:left="0"/>
              <w:cnfStyle w:val="000000100000" w:firstRow="0" w:lastRow="0" w:firstColumn="0" w:lastColumn="0" w:oddVBand="0" w:evenVBand="0" w:oddHBand="1" w:evenHBand="0" w:firstRowFirstColumn="0" w:firstRowLastColumn="0" w:lastRowFirstColumn="0" w:lastRowLastColumn="0"/>
            </w:pPr>
            <w:r w:rsidR="088E7BD8">
              <w:rPr/>
              <w:t>G.PAR.2.1 Interpret polynomial expressions of varying degrees that represent a quantity in terms of its given geometric framework.</w:t>
            </w:r>
          </w:p>
          <w:p w:rsidR="000831A0" w:rsidP="5F8F35A8" w:rsidRDefault="3568B21D" w14:paraId="397017D6" w14:textId="007ED222">
            <w:pPr>
              <w:spacing w:before="40" w:after="40"/>
              <w:cnfStyle w:val="000000100000" w:firstRow="0" w:lastRow="0" w:firstColumn="0" w:lastColumn="0" w:oddVBand="0" w:evenVBand="0" w:oddHBand="1" w:evenHBand="0" w:firstRowFirstColumn="0" w:firstRowLastColumn="0" w:lastRowFirstColumn="0" w:lastRowLastColumn="0"/>
            </w:pPr>
            <w:r w:rsidR="51020E1C">
              <w:rPr/>
              <w:t xml:space="preserve">G.PAR.2.2 Perform operations with polynomials and prove that polynomials form a system analogous to the integers in that they are closed under these operations. </w:t>
            </w:r>
          </w:p>
          <w:p w:rsidR="000831A0" w:rsidP="5F8F35A8" w:rsidRDefault="3568B21D" w14:paraId="3AAE709D" w14:textId="09C6686F">
            <w:pPr>
              <w:spacing w:before="40" w:after="40"/>
              <w:cnfStyle w:val="000000100000" w:firstRow="0" w:lastRow="0" w:firstColumn="0" w:lastColumn="0" w:oddVBand="0" w:evenVBand="0" w:oddHBand="1" w:evenHBand="0" w:firstRowFirstColumn="0" w:firstRowLastColumn="0" w:lastRowFirstColumn="0" w:lastRowLastColumn="0"/>
            </w:pPr>
            <w:r w:rsidR="51020E1C">
              <w:rPr/>
              <w:t>G.PAR.2.3 Using algebraic reasoning, add, subtract, and multiply single variable polynomials.</w:t>
            </w:r>
          </w:p>
          <w:p w:rsidR="000831A0" w:rsidP="5F8F35A8" w:rsidRDefault="3568B21D" w14:paraId="7A60E66C" w14:textId="41EC86A4">
            <w:pPr>
              <w:pStyle w:val="Normal"/>
              <w:spacing w:before="40" w:after="40"/>
              <w:ind w:left="0"/>
              <w:cnfStyle w:val="000000100000" w:firstRow="0" w:lastRow="0" w:firstColumn="0" w:lastColumn="0" w:oddVBand="0" w:evenVBand="0" w:oddHBand="1" w:evenHBand="0" w:firstRowFirstColumn="0" w:firstRowLastColumn="0" w:lastRowFirstColumn="0" w:lastRowLastColumn="0"/>
            </w:pPr>
          </w:p>
        </w:tc>
        <w:tc>
          <w:tcPr>
            <w:cnfStyle w:val="000000000000" w:firstRow="0" w:lastRow="0" w:firstColumn="0" w:lastColumn="0" w:oddVBand="0" w:evenVBand="0" w:oddHBand="0" w:evenHBand="0" w:firstRowFirstColumn="0" w:firstRowLastColumn="0" w:lastRowFirstColumn="0" w:lastRowLastColumn="0"/>
            <w:tcW w:w="1919" w:type="pct"/>
            <w:tcMar/>
          </w:tcPr>
          <w:p w:rsidR="000831A0" w:rsidRDefault="6FE34C44" w14:paraId="7274AC0D" w14:textId="55BBC4DE">
            <w:pPr>
              <w:spacing w:before="40" w:after="40"/>
              <w:cnfStyle w:val="000000100000" w:firstRow="0" w:lastRow="0" w:firstColumn="0" w:lastColumn="0" w:oddVBand="0" w:evenVBand="0" w:oddHBand="1" w:evenHBand="0" w:firstRowFirstColumn="0" w:firstRowLastColumn="0" w:lastRowFirstColumn="0" w:lastRowLastColumn="0"/>
            </w:pPr>
            <w:r>
              <w:t xml:space="preserve">Students will apply their knowledge of </w:t>
            </w:r>
            <w:proofErr w:type="gramStart"/>
            <w:r>
              <w:t>operations of polynomials</w:t>
            </w:r>
            <w:proofErr w:type="gramEnd"/>
            <w:r>
              <w:t xml:space="preserve"> </w:t>
            </w:r>
            <w:r w:rsidR="53080360">
              <w:t>to real</w:t>
            </w:r>
            <w:r>
              <w:t xml:space="preserve"> world applications.</w:t>
            </w:r>
          </w:p>
        </w:tc>
      </w:tr>
    </w:tbl>
    <w:p w:rsidR="00C76099" w:rsidP="00B408B8" w:rsidRDefault="00B408B8" w14:paraId="2CAD2AF0" w14:textId="2703F783">
      <w:pPr>
        <w:pStyle w:val="Heading3"/>
      </w:pPr>
      <w:r>
        <w:t>Approaches to Learning</w:t>
      </w:r>
    </w:p>
    <w:p w:rsidR="790177D5" w:rsidP="3739725A" w:rsidRDefault="790177D5" w14:paraId="166C3207" w14:textId="22F5E93C">
      <w:r>
        <w:t>Category: Thinking Skills</w:t>
      </w:r>
    </w:p>
    <w:p w:rsidR="790177D5" w:rsidP="3739725A" w:rsidRDefault="790177D5" w14:paraId="77617ED9" w14:textId="503CF2BA">
      <w:r>
        <w:t>Cluster: Transfer</w:t>
      </w:r>
    </w:p>
    <w:p w:rsidR="790177D5" w:rsidP="3739725A" w:rsidRDefault="790177D5" w14:paraId="515434C2" w14:textId="27F8777E">
      <w:r>
        <w:t xml:space="preserve">Skill Indicator: Combine knowledge, understanding &amp; skills to create </w:t>
      </w:r>
      <w:r w:rsidR="31931FC8">
        <w:t>products</w:t>
      </w:r>
      <w:r>
        <w:t xml:space="preserve"> or solutions</w:t>
      </w:r>
    </w:p>
    <w:p w:rsidR="790177D5" w:rsidP="7F0CDC2E" w:rsidRDefault="790177D5" w14:paraId="5A8EAFB6" w14:textId="5531BFE6">
      <w:pPr>
        <w:pStyle w:val="Normal"/>
        <w:suppressLineNumbers w:val="0"/>
        <w:bidi w:val="0"/>
        <w:spacing w:before="0" w:beforeAutospacing="off" w:after="160" w:afterAutospacing="off" w:line="278" w:lineRule="auto"/>
        <w:ind w:left="0" w:right="0"/>
        <w:jc w:val="left"/>
      </w:pPr>
      <w:r w:rsidR="790177D5">
        <w:rPr/>
        <w:t xml:space="preserve">Learning Activity: </w:t>
      </w:r>
      <w:r w:rsidR="5A0E20F9">
        <w:rPr/>
        <w:t>Spark Your Learning HMH Unit 19 Lesson 3</w:t>
      </w:r>
    </w:p>
    <w:p w:rsidR="00B408B8" w:rsidP="00B408B8" w:rsidRDefault="00B408B8" w14:paraId="1B6E27A4" w14:textId="0D0BEC7E">
      <w:pPr>
        <w:pStyle w:val="Heading3"/>
      </w:pPr>
      <w:r>
        <w:t>Learning Experiences</w:t>
      </w:r>
    </w:p>
    <w:tbl>
      <w:tblPr>
        <w:tblStyle w:val="ListTable3-Accent1"/>
        <w:tblW w:w="143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3597"/>
        <w:gridCol w:w="3597"/>
        <w:gridCol w:w="3598"/>
        <w:gridCol w:w="3598"/>
      </w:tblGrid>
      <w:tr w:rsidR="00F13913" w:rsidTr="097E2C6E" w14:paraId="25802E1A" w14:textId="56F98348">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3597" w:type="dxa"/>
          </w:tcPr>
          <w:p w:rsidRPr="00B408B8" w:rsidR="00F13913" w:rsidP="2756E18E" w:rsidRDefault="4AFF3302" w14:paraId="42250299" w14:textId="17F4213B">
            <w:pPr>
              <w:spacing w:before="40" w:after="40"/>
              <w:jc w:val="center"/>
              <w:rPr>
                <w:sz w:val="22"/>
                <w:szCs w:val="22"/>
              </w:rPr>
            </w:pPr>
            <w:r w:rsidRPr="2756E18E">
              <w:rPr>
                <w:sz w:val="22"/>
                <w:szCs w:val="22"/>
              </w:rPr>
              <w:t>Learning Experience</w:t>
            </w:r>
          </w:p>
        </w:tc>
        <w:tc>
          <w:tcPr>
            <w:tcW w:w="3597" w:type="dxa"/>
          </w:tcPr>
          <w:p w:rsidRPr="00B408B8" w:rsidR="00F13913" w:rsidP="2756E18E" w:rsidRDefault="4AFF3302" w14:paraId="20E19175" w14:textId="7E026E3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 or Content</w:t>
            </w:r>
          </w:p>
        </w:tc>
        <w:tc>
          <w:tcPr>
            <w:tcW w:w="3598" w:type="dxa"/>
          </w:tcPr>
          <w:p w:rsidR="6CE2400C" w:rsidP="51591F67" w:rsidRDefault="6CE2400C" w14:paraId="3D2E572B" w14:textId="02843908">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51591F67">
              <w:rPr>
                <w:rFonts w:eastAsia="Calibri" w:cs="Calibri"/>
                <w:sz w:val="22"/>
                <w:szCs w:val="22"/>
              </w:rPr>
              <w:t>Learning Experience Resour</w:t>
            </w:r>
            <w:r w:rsidRPr="51591F67" w:rsidR="13AA3773">
              <w:rPr>
                <w:rFonts w:eastAsia="Calibri" w:cs="Calibri"/>
                <w:sz w:val="22"/>
                <w:szCs w:val="22"/>
              </w:rPr>
              <w:t>ces</w:t>
            </w:r>
          </w:p>
        </w:tc>
        <w:tc>
          <w:tcPr>
            <w:tcW w:w="3598" w:type="dxa"/>
          </w:tcPr>
          <w:p w:rsidRPr="00B408B8" w:rsidR="00F13913" w:rsidP="2756E18E" w:rsidRDefault="4AFF3302" w14:paraId="0896023C" w14:textId="09750C15">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2756E18E">
              <w:rPr>
                <w:rFonts w:eastAsia="Calibri" w:cs="Calibri"/>
                <w:sz w:val="22"/>
                <w:szCs w:val="22"/>
              </w:rPr>
              <w:t>Personalized Learning and Differentiation</w:t>
            </w:r>
          </w:p>
        </w:tc>
      </w:tr>
      <w:tr w:rsidR="00F13913" w:rsidTr="097E2C6E" w14:paraId="5E8610D1" w14:textId="126E66D3">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Pr>
          <w:p w:rsidRPr="00B408B8" w:rsidR="00F13913" w:rsidRDefault="715A2297" w14:paraId="417574FC" w14:textId="3C178624">
            <w:pPr>
              <w:spacing w:before="40" w:after="40"/>
            </w:pPr>
            <w:r>
              <w:t>HMH Unit 19 Lesson 3 Spark Your Learning</w:t>
            </w:r>
          </w:p>
        </w:tc>
        <w:tc>
          <w:tcPr>
            <w:tcW w:w="3597" w:type="dxa"/>
          </w:tcPr>
          <w:p w:rsidRPr="00B408B8" w:rsidR="00F13913" w:rsidRDefault="6DCF69B3" w14:paraId="09DD7217" w14:textId="007ED222">
            <w:pPr>
              <w:spacing w:before="40" w:after="40"/>
              <w:cnfStyle w:val="000000100000" w:firstRow="0" w:lastRow="0" w:firstColumn="0" w:lastColumn="0" w:oddVBand="0" w:evenVBand="0" w:oddHBand="1" w:evenHBand="0" w:firstRowFirstColumn="0" w:firstRowLastColumn="0" w:lastRowFirstColumn="0" w:lastRowLastColumn="0"/>
            </w:pPr>
            <w:r>
              <w:t xml:space="preserve">G.PAR.2.2 Perform operations with polynomials and prove that polynomials form a system analogous to the integers in that they are closed under these operations. </w:t>
            </w:r>
          </w:p>
          <w:p w:rsidRPr="00B408B8" w:rsidR="00F13913" w:rsidP="3739725A" w:rsidRDefault="6DCF69B3" w14:paraId="5215C3B5" w14:textId="09C6686F">
            <w:pPr>
              <w:spacing w:before="40" w:after="40"/>
              <w:cnfStyle w:val="000000100000" w:firstRow="0" w:lastRow="0" w:firstColumn="0" w:lastColumn="0" w:oddVBand="0" w:evenVBand="0" w:oddHBand="1" w:evenHBand="0" w:firstRowFirstColumn="0" w:firstRowLastColumn="0" w:lastRowFirstColumn="0" w:lastRowLastColumn="0"/>
            </w:pPr>
            <w:r>
              <w:t>G.PAR.2.3 Using algebraic reasoning, add, subtract, and multiply single variable polynomials.</w:t>
            </w:r>
          </w:p>
        </w:tc>
        <w:tc>
          <w:tcPr>
            <w:tcW w:w="3598" w:type="dxa"/>
          </w:tcPr>
          <w:p w:rsidR="51591F67" w:rsidP="51591F67" w:rsidRDefault="6B284081" w14:paraId="306B64A0" w14:textId="21F97025">
            <w:pPr>
              <w:spacing w:before="40" w:after="40"/>
              <w:cnfStyle w:val="000000100000" w:firstRow="0" w:lastRow="0" w:firstColumn="0" w:lastColumn="0" w:oddVBand="0" w:evenVBand="0" w:oddHBand="1" w:evenHBand="0" w:firstRowFirstColumn="0" w:firstRowLastColumn="0" w:lastRowFirstColumn="0" w:lastRowLastColumn="0"/>
            </w:pPr>
            <w:r>
              <w:t>HMH Unit 19 Lesson 3 Spark Your Learning</w:t>
            </w:r>
          </w:p>
        </w:tc>
        <w:tc>
          <w:tcPr>
            <w:tcW w:w="3598" w:type="dxa"/>
          </w:tcPr>
          <w:p w:rsidRPr="00B408B8" w:rsidR="00F13913" w:rsidRDefault="7270EC1D" w14:paraId="2569521D" w14:textId="6A4DBD93">
            <w:pPr>
              <w:spacing w:before="40" w:after="40"/>
              <w:cnfStyle w:val="000000100000" w:firstRow="0" w:lastRow="0" w:firstColumn="0" w:lastColumn="0" w:oddVBand="0" w:evenVBand="0" w:oddHBand="1" w:evenHBand="0" w:firstRowFirstColumn="0" w:firstRowLastColumn="0" w:lastRowFirstColumn="0" w:lastRowLastColumn="0"/>
            </w:pPr>
            <w:r>
              <w:t>Vocabulary Organizer with synonyms for operations</w:t>
            </w:r>
          </w:p>
          <w:p w:rsidRPr="00B408B8" w:rsidR="00F13913" w:rsidRDefault="7270EC1D" w14:paraId="2801E0A1" w14:textId="6424D43A">
            <w:pPr>
              <w:spacing w:before="40" w:after="40"/>
              <w:cnfStyle w:val="000000100000" w:firstRow="0" w:lastRow="0" w:firstColumn="0" w:lastColumn="0" w:oddVBand="0" w:evenVBand="0" w:oddHBand="1" w:evenHBand="0" w:firstRowFirstColumn="0" w:firstRowLastColumn="0" w:lastRowFirstColumn="0" w:lastRowLastColumn="0"/>
            </w:pPr>
            <w:r>
              <w:t>Algebra Tiles</w:t>
            </w:r>
          </w:p>
        </w:tc>
      </w:tr>
      <w:tr w:rsidR="00245481" w:rsidTr="097E2C6E" w14:paraId="3B37A199" w14:textId="77777777">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Pr>
          <w:p w:rsidR="00245481" w:rsidRDefault="53DC3696" w14:paraId="4227B881" w14:textId="087F5684">
            <w:pPr>
              <w:spacing w:before="40" w:after="40"/>
            </w:pPr>
            <w:r>
              <w:t>Polynomial Farm Task</w:t>
            </w:r>
          </w:p>
        </w:tc>
        <w:tc>
          <w:tcPr>
            <w:tcW w:w="3597" w:type="dxa"/>
          </w:tcPr>
          <w:p w:rsidRPr="00B408B8" w:rsidR="00245481" w:rsidRDefault="2264AB32" w14:paraId="6B98AE65" w14:textId="538B2F40">
            <w:pPr>
              <w:spacing w:before="40" w:after="40"/>
              <w:cnfStyle w:val="000000000000" w:firstRow="0" w:lastRow="0" w:firstColumn="0" w:lastColumn="0" w:oddVBand="0" w:evenVBand="0" w:oddHBand="0" w:evenHBand="0" w:firstRowFirstColumn="0" w:firstRowLastColumn="0" w:lastRowFirstColumn="0" w:lastRowLastColumn="0"/>
            </w:pPr>
            <w:r>
              <w:t>G.PAR.2.1 Interpret polynomial expressions of varying degrees that represent a quantity in terms of its given geometric framework.</w:t>
            </w:r>
          </w:p>
          <w:p w:rsidRPr="00B408B8" w:rsidR="00245481" w:rsidP="3739725A" w:rsidRDefault="2264AB32" w14:paraId="54AECC66" w14:textId="12B48635">
            <w:pPr>
              <w:spacing w:before="40" w:after="40"/>
              <w:cnfStyle w:val="000000000000" w:firstRow="0" w:lastRow="0" w:firstColumn="0" w:lastColumn="0" w:oddVBand="0" w:evenVBand="0" w:oddHBand="0" w:evenHBand="0" w:firstRowFirstColumn="0" w:firstRowLastColumn="0" w:lastRowFirstColumn="0" w:lastRowLastColumn="0"/>
            </w:pPr>
            <w:r>
              <w:t xml:space="preserve">G.PAR.2.2 Perform operations with polynomials and prove that polynomials form a system analogous to the integers in that they are closed under these operations. </w:t>
            </w:r>
          </w:p>
          <w:p w:rsidRPr="00B408B8" w:rsidR="00245481" w:rsidRDefault="2264AB32" w14:paraId="08DE0E46" w14:textId="3D206016">
            <w:pPr>
              <w:spacing w:before="40" w:after="40"/>
              <w:cnfStyle w:val="000000000000" w:firstRow="0" w:lastRow="0" w:firstColumn="0" w:lastColumn="0" w:oddVBand="0" w:evenVBand="0" w:oddHBand="0" w:evenHBand="0" w:firstRowFirstColumn="0" w:firstRowLastColumn="0" w:lastRowFirstColumn="0" w:lastRowLastColumn="0"/>
            </w:pPr>
            <w:r>
              <w:t>G.PAR.2.3 Using algebraic reasoning, add, subtract, and multiply single variable polynomials.</w:t>
            </w:r>
          </w:p>
        </w:tc>
        <w:tc>
          <w:tcPr>
            <w:tcW w:w="3598" w:type="dxa"/>
          </w:tcPr>
          <w:p w:rsidR="51591F67" w:rsidP="3739725A" w:rsidRDefault="286A26D3" w14:paraId="4B4A4A9E" w14:textId="4E12A2FB">
            <w:pPr>
              <w:spacing w:before="40" w:after="40"/>
              <w:cnfStyle w:val="000000000000" w:firstRow="0" w:lastRow="0" w:firstColumn="0" w:lastColumn="0" w:oddVBand="0" w:evenVBand="0" w:oddHBand="0" w:evenHBand="0" w:firstRowFirstColumn="0" w:firstRowLastColumn="0" w:lastRowFirstColumn="0" w:lastRowLastColumn="0"/>
              <w:rPr>
                <w:b/>
                <w:bCs/>
              </w:rPr>
            </w:pPr>
            <w:r w:rsidRPr="3739725A">
              <w:rPr>
                <w:b/>
                <w:bCs/>
              </w:rPr>
              <w:t>Polynomial Farm Task</w:t>
            </w:r>
          </w:p>
          <w:p w:rsidR="51591F67" w:rsidP="004034D4" w:rsidRDefault="286A26D3" w14:paraId="05C1DD5D" w14:textId="37312BFA">
            <w:pPr>
              <w:cnfStyle w:val="000000000000" w:firstRow="0" w:lastRow="0" w:firstColumn="0" w:lastColumn="0" w:oddVBand="0" w:evenVBand="0" w:oddHBand="0" w:evenHBand="0" w:firstRowFirstColumn="0" w:firstRowLastColumn="0" w:lastRowFirstColumn="0" w:lastRowLastColumn="0"/>
            </w:pPr>
            <w:r>
              <w:t>In this real-world, problem-based learning activity, students will apply their understanding of polynomial operations to help "Farmer Bob" plan his garden. Students will use algebraic expressions to determine side lengths, perimeter, and area of various fields using polynomial addition, subtraction, and multiplication.</w:t>
            </w:r>
          </w:p>
          <w:p w:rsidR="51591F67" w:rsidP="3739725A" w:rsidRDefault="286A26D3" w14:paraId="0DC0B12D" w14:textId="74037F3F">
            <w:pPr>
              <w:spacing w:before="40" w:after="40"/>
              <w:cnfStyle w:val="000000000000" w:firstRow="0" w:lastRow="0" w:firstColumn="0" w:lastColumn="0" w:oddVBand="0" w:evenVBand="0" w:oddHBand="0" w:evenHBand="0" w:firstRowFirstColumn="0" w:firstRowLastColumn="0" w:lastRowFirstColumn="0" w:lastRowLastColumn="0"/>
              <w:rPr>
                <w:b/>
                <w:bCs/>
              </w:rPr>
            </w:pPr>
            <w:r w:rsidRPr="3739725A">
              <w:rPr>
                <w:b/>
                <w:bCs/>
              </w:rPr>
              <w:t>Learning Goals</w:t>
            </w:r>
          </w:p>
          <w:p w:rsidR="51591F67" w:rsidP="3739725A" w:rsidRDefault="286A26D3" w14:paraId="0136A7F9" w14:textId="0B578F0D">
            <w:pPr>
              <w:spacing w:before="40" w:after="40"/>
              <w:cnfStyle w:val="000000000000" w:firstRow="0" w:lastRow="0" w:firstColumn="0" w:lastColumn="0" w:oddVBand="0" w:evenVBand="0" w:oddHBand="0" w:evenHBand="0" w:firstRowFirstColumn="0" w:firstRowLastColumn="0" w:lastRowFirstColumn="0" w:lastRowLastColumn="0"/>
            </w:pPr>
            <w:r>
              <w:t>Model Real-World Scenarios with Polynomials: Represent geometric quantities (length, perimeter, and area) using polynomial expressions.</w:t>
            </w:r>
          </w:p>
          <w:p w:rsidR="51591F67" w:rsidP="3739725A" w:rsidRDefault="286A26D3" w14:paraId="4078FF44" w14:textId="3B18A676">
            <w:pPr>
              <w:spacing w:before="40" w:after="40"/>
              <w:cnfStyle w:val="000000000000" w:firstRow="0" w:lastRow="0" w:firstColumn="0" w:lastColumn="0" w:oddVBand="0" w:evenVBand="0" w:oddHBand="0" w:evenHBand="0" w:firstRowFirstColumn="0" w:firstRowLastColumn="0" w:lastRowFirstColumn="0" w:lastRowLastColumn="0"/>
            </w:pPr>
            <w:r>
              <w:t xml:space="preserve">Perform Polynomial Operations: Add, subtract, and multiply polynomials accurately and simplify </w:t>
            </w:r>
            <w:r w:rsidR="00F97C06">
              <w:t>results for</w:t>
            </w:r>
            <w:r>
              <w:t xml:space="preserve"> monomials, binomials and trinomials.</w:t>
            </w:r>
          </w:p>
          <w:p w:rsidR="51591F67" w:rsidP="3739725A" w:rsidRDefault="286A26D3" w14:paraId="3D2E7B29" w14:textId="6666E5EB">
            <w:pPr>
              <w:spacing w:before="40" w:after="40"/>
              <w:cnfStyle w:val="000000000000" w:firstRow="0" w:lastRow="0" w:firstColumn="0" w:lastColumn="0" w:oddVBand="0" w:evenVBand="0" w:oddHBand="0" w:evenHBand="0" w:firstRowFirstColumn="0" w:firstRowLastColumn="0" w:lastRowFirstColumn="0" w:lastRowLastColumn="0"/>
            </w:pPr>
            <w:r>
              <w:t>Evaluate Polynomial Expressions: Substitute specific values for x to calculate dimensions and areas.</w:t>
            </w:r>
          </w:p>
        </w:tc>
        <w:tc>
          <w:tcPr>
            <w:tcW w:w="3598" w:type="dxa"/>
          </w:tcPr>
          <w:p w:rsidRPr="00B408B8" w:rsidR="00245481" w:rsidRDefault="5B153BBF" w14:paraId="7B1A3BA9" w14:textId="56D64FB2">
            <w:pPr>
              <w:spacing w:before="40" w:after="40"/>
              <w:cnfStyle w:val="000000000000" w:firstRow="0" w:lastRow="0" w:firstColumn="0" w:lastColumn="0" w:oddVBand="0" w:evenVBand="0" w:oddHBand="0" w:evenHBand="0" w:firstRowFirstColumn="0" w:firstRowLastColumn="0" w:lastRowFirstColumn="0" w:lastRowLastColumn="0"/>
            </w:pPr>
            <w:r>
              <w:t>Algebra Tiles</w:t>
            </w:r>
          </w:p>
          <w:p w:rsidRPr="00B408B8" w:rsidR="00245481" w:rsidP="3739725A" w:rsidRDefault="5B153BBF" w14:paraId="62A90BC1" w14:textId="67677D88">
            <w:pPr>
              <w:spacing w:before="40" w:after="40"/>
              <w:cnfStyle w:val="000000000000" w:firstRow="0" w:lastRow="0" w:firstColumn="0" w:lastColumn="0" w:oddVBand="0" w:evenVBand="0" w:oddHBand="0" w:evenHBand="0" w:firstRowFirstColumn="0" w:firstRowLastColumn="0" w:lastRowFirstColumn="0" w:lastRowLastColumn="0"/>
            </w:pPr>
            <w:r>
              <w:t>Modify appropriate language to provide access to content, provide scaffolding, Vocabulary resources (glossary)</w:t>
            </w:r>
          </w:p>
          <w:p w:rsidRPr="00B408B8" w:rsidR="00245481" w:rsidRDefault="5B153BBF" w14:paraId="49D64C00" w14:textId="1EE1D5AF">
            <w:pPr>
              <w:spacing w:before="40" w:after="40"/>
              <w:cnfStyle w:val="000000000000" w:firstRow="0" w:lastRow="0" w:firstColumn="0" w:lastColumn="0" w:oddVBand="0" w:evenVBand="0" w:oddHBand="0" w:evenHBand="0" w:firstRowFirstColumn="0" w:firstRowLastColumn="0" w:lastRowFirstColumn="0" w:lastRowLastColumn="0"/>
            </w:pPr>
            <w:r>
              <w:t>Extension: optimize problem for the best results for “Farmer Bob” for question 8</w:t>
            </w:r>
          </w:p>
        </w:tc>
      </w:tr>
    </w:tbl>
    <w:p w:rsidR="0094117E" w:rsidP="0094117E" w:rsidRDefault="00B408B8" w14:paraId="451B4654" w14:textId="3F7702E6">
      <w:pPr>
        <w:pStyle w:val="Heading3"/>
      </w:pPr>
      <w:r>
        <w:t>Content Resources</w:t>
      </w:r>
    </w:p>
    <w:p w:rsidRPr="0094117E" w:rsidR="0094117E" w:rsidP="3739725A" w:rsidRDefault="1FA9503C" w14:paraId="6E856C13" w14:textId="2D3D072B">
      <w:r>
        <w:t>GaDOE Unit Resources</w:t>
      </w:r>
    </w:p>
    <w:p w:rsidR="34CD819D" w:rsidP="097E2C6E" w:rsidRDefault="34CD819D" w14:paraId="2725AE2B" w14:textId="63C3F22E">
      <w:r>
        <w:t>HMH Into Math Georgia Geometry</w:t>
      </w:r>
    </w:p>
    <w:sectPr w:rsidR="34CD819D"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75E98" w:rsidP="00B451F1" w:rsidRDefault="00375E98" w14:paraId="2CCFFA51" w14:textId="77777777">
      <w:pPr>
        <w:spacing w:after="0" w:line="240" w:lineRule="auto"/>
      </w:pPr>
      <w:r>
        <w:separator/>
      </w:r>
    </w:p>
  </w:endnote>
  <w:endnote w:type="continuationSeparator" w:id="0">
    <w:p w:rsidR="00375E98" w:rsidP="00B451F1" w:rsidRDefault="00375E98" w14:paraId="6A25EEE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Roboto">
    <w:altName w:val="Arial"/>
    <w:charset w:val="00"/>
    <w:family w:val="auto"/>
    <w:pitch w:val="variable"/>
    <w:sig w:usb0="E0000AFF" w:usb1="5000217F" w:usb2="00000021" w:usb3="00000000" w:csb0="0000019F" w:csb1="00000000"/>
  </w:font>
  <w:font w:name="Montserrat">
    <w:charset w:val="00"/>
    <w:family w:val="auto"/>
    <w:pitch w:val="variable"/>
    <w:sig w:usb0="2000020F" w:usb1="00000003" w:usb2="00000000" w:usb3="00000000" w:csb0="00000197" w:csb1="00000000"/>
  </w:font>
  <w:font w:name="Aptos Display">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75E98" w:rsidP="00B451F1" w:rsidRDefault="00375E98" w14:paraId="3FC9DD02" w14:textId="77777777">
      <w:pPr>
        <w:spacing w:after="0" w:line="240" w:lineRule="auto"/>
      </w:pPr>
      <w:r>
        <w:separator/>
      </w:r>
    </w:p>
  </w:footnote>
  <w:footnote w:type="continuationSeparator" w:id="0">
    <w:p w:rsidR="00375E98" w:rsidP="00B451F1" w:rsidRDefault="00375E98" w14:paraId="61ED2E17" w14:textId="77777777">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gdPdUL3c" int2:invalidationBookmarkName="" int2:hashCode="wuCfrzgC61+AlV" int2:id="ZrpIGd1m">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3A0AC3"/>
    <w:multiLevelType w:val="hybridMultilevel"/>
    <w:tmpl w:val="3260DD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20729994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63207"/>
    <w:rsid w:val="000831A0"/>
    <w:rsid w:val="00141BFB"/>
    <w:rsid w:val="001D2F63"/>
    <w:rsid w:val="00245481"/>
    <w:rsid w:val="002472EA"/>
    <w:rsid w:val="00296845"/>
    <w:rsid w:val="00311214"/>
    <w:rsid w:val="0031358A"/>
    <w:rsid w:val="003174B4"/>
    <w:rsid w:val="00375E98"/>
    <w:rsid w:val="003D565C"/>
    <w:rsid w:val="003F292D"/>
    <w:rsid w:val="003F70FD"/>
    <w:rsid w:val="004034D4"/>
    <w:rsid w:val="0042127F"/>
    <w:rsid w:val="00465BBE"/>
    <w:rsid w:val="005A41AC"/>
    <w:rsid w:val="00671422"/>
    <w:rsid w:val="00682B99"/>
    <w:rsid w:val="006B2812"/>
    <w:rsid w:val="006C43DC"/>
    <w:rsid w:val="00717760"/>
    <w:rsid w:val="007539BC"/>
    <w:rsid w:val="00770EB2"/>
    <w:rsid w:val="007E035F"/>
    <w:rsid w:val="00815C6D"/>
    <w:rsid w:val="008C5ED0"/>
    <w:rsid w:val="0094117E"/>
    <w:rsid w:val="009E277D"/>
    <w:rsid w:val="00A009B9"/>
    <w:rsid w:val="00A058B6"/>
    <w:rsid w:val="00A265C3"/>
    <w:rsid w:val="00AE0F04"/>
    <w:rsid w:val="00B31007"/>
    <w:rsid w:val="00B408B8"/>
    <w:rsid w:val="00B451F1"/>
    <w:rsid w:val="00B71C21"/>
    <w:rsid w:val="00BB36E8"/>
    <w:rsid w:val="00C76099"/>
    <w:rsid w:val="00CF2327"/>
    <w:rsid w:val="00D106EB"/>
    <w:rsid w:val="00E075E6"/>
    <w:rsid w:val="00E45C3F"/>
    <w:rsid w:val="00EA2791"/>
    <w:rsid w:val="00F13913"/>
    <w:rsid w:val="00F72C03"/>
    <w:rsid w:val="00F97C06"/>
    <w:rsid w:val="00FF26B2"/>
    <w:rsid w:val="01E55904"/>
    <w:rsid w:val="03745478"/>
    <w:rsid w:val="060F1973"/>
    <w:rsid w:val="088E7BD8"/>
    <w:rsid w:val="097E2C6E"/>
    <w:rsid w:val="09F11475"/>
    <w:rsid w:val="0C60E404"/>
    <w:rsid w:val="0CFFFF91"/>
    <w:rsid w:val="0D8B7360"/>
    <w:rsid w:val="10BC07FE"/>
    <w:rsid w:val="12B1497A"/>
    <w:rsid w:val="13AA3773"/>
    <w:rsid w:val="160BD797"/>
    <w:rsid w:val="16D2170C"/>
    <w:rsid w:val="1A837333"/>
    <w:rsid w:val="1B43C6CE"/>
    <w:rsid w:val="1C525154"/>
    <w:rsid w:val="1E6A67BB"/>
    <w:rsid w:val="1FA9503C"/>
    <w:rsid w:val="2264AB32"/>
    <w:rsid w:val="24440247"/>
    <w:rsid w:val="24CEC8E8"/>
    <w:rsid w:val="273B78F8"/>
    <w:rsid w:val="2756E18E"/>
    <w:rsid w:val="276B293D"/>
    <w:rsid w:val="286A26D3"/>
    <w:rsid w:val="2ACA332C"/>
    <w:rsid w:val="2B5C550A"/>
    <w:rsid w:val="2BA2F974"/>
    <w:rsid w:val="31931FC8"/>
    <w:rsid w:val="324584A9"/>
    <w:rsid w:val="34ACFFA8"/>
    <w:rsid w:val="34CD819D"/>
    <w:rsid w:val="3568B21D"/>
    <w:rsid w:val="3739725A"/>
    <w:rsid w:val="379F2E3E"/>
    <w:rsid w:val="3987A0F7"/>
    <w:rsid w:val="3A300D95"/>
    <w:rsid w:val="3B235EE4"/>
    <w:rsid w:val="3CAD57E5"/>
    <w:rsid w:val="3D3BC510"/>
    <w:rsid w:val="40BC7061"/>
    <w:rsid w:val="46705807"/>
    <w:rsid w:val="4944E31E"/>
    <w:rsid w:val="4AFF3302"/>
    <w:rsid w:val="4EACA756"/>
    <w:rsid w:val="504D733C"/>
    <w:rsid w:val="51020E1C"/>
    <w:rsid w:val="51591F67"/>
    <w:rsid w:val="53080360"/>
    <w:rsid w:val="53DC3696"/>
    <w:rsid w:val="568FB542"/>
    <w:rsid w:val="56B8EC11"/>
    <w:rsid w:val="5716C884"/>
    <w:rsid w:val="5876C3B7"/>
    <w:rsid w:val="5A0E20F9"/>
    <w:rsid w:val="5A2F560E"/>
    <w:rsid w:val="5B153BBF"/>
    <w:rsid w:val="5B1BE81F"/>
    <w:rsid w:val="5F8F35A8"/>
    <w:rsid w:val="5FAA3FF1"/>
    <w:rsid w:val="621C7EFA"/>
    <w:rsid w:val="629CA58C"/>
    <w:rsid w:val="657F2A60"/>
    <w:rsid w:val="66B0BC03"/>
    <w:rsid w:val="68F37C05"/>
    <w:rsid w:val="6B284081"/>
    <w:rsid w:val="6C93AC87"/>
    <w:rsid w:val="6CE2400C"/>
    <w:rsid w:val="6D5156AD"/>
    <w:rsid w:val="6DCF69B3"/>
    <w:rsid w:val="6FE34C44"/>
    <w:rsid w:val="70E4B70C"/>
    <w:rsid w:val="70FCA03D"/>
    <w:rsid w:val="715A2297"/>
    <w:rsid w:val="719B2471"/>
    <w:rsid w:val="7270EC1D"/>
    <w:rsid w:val="729C0985"/>
    <w:rsid w:val="7325BF16"/>
    <w:rsid w:val="750B3EE8"/>
    <w:rsid w:val="75A7D199"/>
    <w:rsid w:val="763A566C"/>
    <w:rsid w:val="77956BE7"/>
    <w:rsid w:val="790177D5"/>
    <w:rsid w:val="79FC45B6"/>
    <w:rsid w:val="7BFA644E"/>
    <w:rsid w:val="7C690806"/>
    <w:rsid w:val="7F0CDC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20EBFE5D-75F9-4277-8501-CF595F09A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B36E8"/>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microsoft.com/office/2020/10/relationships/intelligence" Target="intelligence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Math</SubjectArea>
    <PublishDate xmlns="f0c7aa5d-1801-4bf3-9c83-bf49c31beba3" xsi:nil="true"/>
    <CourseID xmlns="f0c7aa5d-1801-4bf3-9c83-bf49c31beba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72B869-194F-4901-8DCC-8A90A0D041A4}"/>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 ds:uri="33c25e9a-7b1d-4415-b066-d6eb07ee3fbe"/>
  </ds:schemaRefs>
</ds:datastoreItem>
</file>

<file path=customXml/itemProps3.xml><?xml version="1.0" encoding="utf-8"?>
<ds:datastoreItem xmlns:ds="http://schemas.openxmlformats.org/officeDocument/2006/customXml" ds:itemID="{9998A7D3-8EEA-4C67-A45D-D92402C1D9AC}">
  <ds:schemaRefs>
    <ds:schemaRef ds:uri="http://schemas.microsoft.com/sharepoint/v3/contenttype/forms"/>
  </ds:schemaRefs>
</ds:datastoreItem>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Hull, Miranda</cp:lastModifiedBy>
  <cp:revision>22</cp:revision>
  <dcterms:created xsi:type="dcterms:W3CDTF">2026-05-15T18:35:00Z</dcterms:created>
  <dcterms:modified xsi:type="dcterms:W3CDTF">2026-08-08T15:43:51Z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1</vt:lpwstr>
  </property>
  <property fmtid="{D5CDD505-2E9C-101B-9397-08002B2CF9AE}" pid="4" name="Course">
    <vt:lpwstr>12</vt:lpwstr>
  </property>
  <property fmtid="{D5CDD505-2E9C-101B-9397-08002B2CF9AE}" pid="5" name="UnitNumber">
    <vt:r8>1</vt:r8>
  </property>
  <property fmtid="{D5CDD505-2E9C-101B-9397-08002B2CF9AE}" pid="6" name="FolderLink">
    <vt:lpwstr>, </vt:lpwstr>
  </property>
  <property fmtid="{D5CDD505-2E9C-101B-9397-08002B2CF9AE}" pid="7" name="DocType">
    <vt:lpwstr>Unit Planner</vt:lpwstr>
  </property>
</Properties>
</file>